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6E902" w14:textId="77777777" w:rsidR="00735195" w:rsidRPr="00735195" w:rsidRDefault="00735195">
      <w:pPr>
        <w:rPr>
          <w:rFonts w:ascii="Corporate S" w:hAnsi="Corporate S" w:cs="Arial"/>
          <w:sz w:val="20"/>
          <w:szCs w:val="20"/>
        </w:rPr>
      </w:pPr>
    </w:p>
    <w:tbl>
      <w:tblPr>
        <w:tblStyle w:val="afe"/>
        <w:tblW w:w="10485" w:type="dxa"/>
        <w:tblLayout w:type="fixed"/>
        <w:tblLook w:val="04A0" w:firstRow="1" w:lastRow="0" w:firstColumn="1" w:lastColumn="0" w:noHBand="0" w:noVBand="1"/>
      </w:tblPr>
      <w:tblGrid>
        <w:gridCol w:w="7792"/>
        <w:gridCol w:w="2693"/>
      </w:tblGrid>
      <w:tr w:rsidR="000A02A0" w14:paraId="42B684AA" w14:textId="77777777">
        <w:trPr>
          <w:trHeight w:val="12638"/>
        </w:trPr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</w:tcPr>
          <w:p w14:paraId="6B25F513" w14:textId="77777777" w:rsidR="000A02A0" w:rsidRPr="00FC181F" w:rsidRDefault="00FF2087" w:rsidP="00793012">
            <w:pPr>
              <w:jc w:val="center"/>
              <w:rPr>
                <w:rFonts w:ascii="Corporate S" w:hAnsi="Corporate S" w:cs="Arial"/>
                <w:b/>
                <w:bCs/>
                <w:sz w:val="28"/>
                <w:szCs w:val="28"/>
              </w:rPr>
            </w:pPr>
            <w:r>
              <w:rPr>
                <w:rFonts w:ascii="Corporate S" w:hAnsi="Corporate S" w:cs="Arial"/>
                <w:b/>
                <w:bCs/>
                <w:sz w:val="28"/>
                <w:szCs w:val="28"/>
              </w:rPr>
              <w:t xml:space="preserve">АО </w:t>
            </w:r>
            <w:r w:rsidR="00793012">
              <w:rPr>
                <w:rFonts w:ascii="Corporate S" w:hAnsi="Corporate S" w:cs="Arial"/>
                <w:b/>
                <w:bCs/>
                <w:sz w:val="28"/>
                <w:szCs w:val="28"/>
              </w:rPr>
              <w:t>«</w:t>
            </w:r>
            <w:r>
              <w:rPr>
                <w:rFonts w:ascii="Corporate S" w:hAnsi="Corporate S" w:cs="Arial"/>
                <w:b/>
                <w:bCs/>
                <w:sz w:val="28"/>
                <w:szCs w:val="28"/>
              </w:rPr>
              <w:t>МБ РУС</w:t>
            </w:r>
            <w:r w:rsidR="00793012">
              <w:rPr>
                <w:rFonts w:ascii="Corporate S" w:hAnsi="Corporate S" w:cs="Arial"/>
                <w:b/>
                <w:bCs/>
                <w:sz w:val="28"/>
                <w:szCs w:val="28"/>
              </w:rPr>
              <w:t>»</w:t>
            </w:r>
            <w:r>
              <w:rPr>
                <w:rFonts w:ascii="Corporate S" w:hAnsi="Corporate S" w:cs="Arial"/>
                <w:b/>
                <w:bCs/>
                <w:sz w:val="28"/>
                <w:szCs w:val="28"/>
              </w:rPr>
              <w:t xml:space="preserve"> </w:t>
            </w:r>
            <w:r w:rsidR="00BF37B7">
              <w:rPr>
                <w:rFonts w:ascii="Corporate S" w:hAnsi="Corporate S" w:cs="Arial"/>
                <w:b/>
                <w:bCs/>
                <w:sz w:val="28"/>
                <w:szCs w:val="28"/>
              </w:rPr>
              <w:t xml:space="preserve">выступило золотым партнером </w:t>
            </w:r>
            <w:r w:rsidR="00793012" w:rsidRPr="00793012">
              <w:rPr>
                <w:rFonts w:ascii="Corporate S" w:hAnsi="Corporate S" w:cs="Arial"/>
                <w:b/>
                <w:bCs/>
                <w:sz w:val="28"/>
                <w:szCs w:val="28"/>
              </w:rPr>
              <w:t>XIV</w:t>
            </w:r>
            <w:r w:rsidR="00793012">
              <w:rPr>
                <w:rFonts w:ascii="Corporate S" w:hAnsi="Corporate S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orporate S" w:hAnsi="Corporate S" w:cs="Arial"/>
                <w:b/>
                <w:bCs/>
                <w:sz w:val="28"/>
                <w:szCs w:val="28"/>
              </w:rPr>
              <w:t>международной конференции «Управление автопарком 2025»</w:t>
            </w:r>
            <w:r w:rsidR="00FC181F">
              <w:rPr>
                <w:rFonts w:ascii="Corporate S" w:hAnsi="Corporate S" w:cs="Arial"/>
                <w:b/>
                <w:bCs/>
                <w:sz w:val="28"/>
                <w:szCs w:val="28"/>
              </w:rPr>
              <w:t xml:space="preserve"> и представило ряд новинок </w:t>
            </w:r>
            <w:r w:rsidR="00FC181F">
              <w:rPr>
                <w:rFonts w:ascii="Corporate S" w:hAnsi="Corporate S" w:cs="Arial"/>
                <w:b/>
                <w:bCs/>
                <w:sz w:val="28"/>
                <w:szCs w:val="28"/>
                <w:lang w:val="en-US"/>
              </w:rPr>
              <w:t>FOTON</w:t>
            </w:r>
            <w:bookmarkStart w:id="0" w:name="_GoBack"/>
            <w:bookmarkEnd w:id="0"/>
          </w:p>
          <w:p w14:paraId="2A37C3C7" w14:textId="77777777" w:rsidR="000A02A0" w:rsidRDefault="000A02A0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385E7618" w14:textId="77777777" w:rsidR="00357F45" w:rsidRDefault="00A50481" w:rsidP="00357F45">
            <w:pPr>
              <w:jc w:val="both"/>
              <w:rPr>
                <w:rFonts w:ascii="Corporate S" w:eastAsia="Corporate S" w:hAnsi="Corporate S" w:cs="Corporate S"/>
                <w:i/>
                <w:lang w:eastAsia="ru-RU"/>
              </w:rPr>
            </w:pPr>
            <w:r w:rsidRPr="00FC181F">
              <w:rPr>
                <w:rFonts w:ascii="Corporate S" w:eastAsia="Corporate S" w:hAnsi="Corporate S" w:cs="Corporate S"/>
                <w:i/>
                <w:lang w:eastAsia="ru-RU"/>
              </w:rPr>
              <w:t>В ходе ежегодной конференции «Управление автопарком 2025»</w:t>
            </w:r>
            <w:r w:rsidR="00A32CE2">
              <w:rPr>
                <w:rFonts w:ascii="Corporate S" w:eastAsia="Corporate S" w:hAnsi="Corporate S" w:cs="Corporate S"/>
                <w:i/>
                <w:lang w:eastAsia="ru-RU"/>
              </w:rPr>
              <w:t xml:space="preserve">, которая состоялась с 5 по 6 июня </w:t>
            </w:r>
            <w:r w:rsidR="00A32CE2" w:rsidRPr="00FC181F">
              <w:rPr>
                <w:rFonts w:ascii="Corporate S" w:eastAsia="Corporate S" w:hAnsi="Corporate S" w:cs="Corporate S"/>
                <w:i/>
                <w:lang w:eastAsia="ru-RU"/>
              </w:rPr>
              <w:t xml:space="preserve">на территории подмосковного </w:t>
            </w:r>
            <w:r w:rsidR="00146F73">
              <w:rPr>
                <w:rFonts w:ascii="Corporate S" w:eastAsia="Corporate S" w:hAnsi="Corporate S" w:cs="Corporate S"/>
                <w:i/>
                <w:lang w:eastAsia="ru-RU"/>
              </w:rPr>
              <w:t xml:space="preserve">отеля </w:t>
            </w:r>
            <w:r w:rsidR="00146F73" w:rsidRPr="00146F73">
              <w:rPr>
                <w:rFonts w:ascii="Corporate S" w:eastAsia="Corporate S" w:hAnsi="Corporate S" w:cs="Corporate S"/>
                <w:i/>
                <w:lang w:eastAsia="ru-RU"/>
              </w:rPr>
              <w:t>«Русские Сезоны Курорт Пересвет»</w:t>
            </w:r>
            <w:r w:rsidR="00A32CE2">
              <w:rPr>
                <w:rFonts w:ascii="Corporate S" w:eastAsia="Corporate S" w:hAnsi="Corporate S" w:cs="Corporate S"/>
                <w:i/>
                <w:lang w:eastAsia="ru-RU"/>
              </w:rPr>
              <w:t>,</w:t>
            </w:r>
            <w:r w:rsidR="00C872F2">
              <w:rPr>
                <w:rFonts w:ascii="Corporate S" w:eastAsia="Corporate S" w:hAnsi="Corporate S" w:cs="Corporate S"/>
                <w:i/>
                <w:lang w:eastAsia="ru-RU"/>
              </w:rPr>
              <w:t xml:space="preserve"> </w:t>
            </w:r>
            <w:r w:rsidR="00FC181F" w:rsidRPr="00FC181F">
              <w:rPr>
                <w:rFonts w:ascii="Corporate S" w:eastAsia="Corporate S" w:hAnsi="Corporate S" w:cs="Corporate S"/>
                <w:i/>
                <w:lang w:eastAsia="ru-RU"/>
              </w:rPr>
              <w:t>бренд-директор FOTON в АО «МБ РУС» Александр Паршутин</w:t>
            </w:r>
            <w:r w:rsidR="00FC181F">
              <w:rPr>
                <w:rFonts w:ascii="Corporate S" w:eastAsia="Corporate S" w:hAnsi="Corporate S" w:cs="Corporate S"/>
                <w:i/>
                <w:lang w:eastAsia="ru-RU"/>
              </w:rPr>
              <w:t xml:space="preserve"> </w:t>
            </w:r>
            <w:r>
              <w:rPr>
                <w:rFonts w:ascii="Corporate S" w:eastAsia="Corporate S" w:hAnsi="Corporate S" w:cs="Corporate S"/>
                <w:i/>
                <w:lang w:eastAsia="ru-RU"/>
              </w:rPr>
              <w:t xml:space="preserve">рассказал об эффективных транспортных решениях </w:t>
            </w:r>
            <w:r w:rsidRPr="00FC181F">
              <w:rPr>
                <w:rFonts w:ascii="Corporate S" w:eastAsia="Corporate S" w:hAnsi="Corporate S" w:cs="Corporate S"/>
                <w:i/>
                <w:lang w:eastAsia="ru-RU"/>
              </w:rPr>
              <w:t>FOTON</w:t>
            </w:r>
            <w:r w:rsidR="00C872F2">
              <w:rPr>
                <w:rFonts w:ascii="Corporate S" w:eastAsia="Corporate S" w:hAnsi="Corporate S" w:cs="Corporate S"/>
                <w:i/>
                <w:lang w:eastAsia="ru-RU"/>
              </w:rPr>
              <w:t xml:space="preserve"> для корпоративных клиентов. </w:t>
            </w:r>
            <w:r w:rsidR="0064085D">
              <w:rPr>
                <w:rFonts w:ascii="Corporate S" w:eastAsia="Corporate S" w:hAnsi="Corporate S" w:cs="Corporate S"/>
                <w:i/>
                <w:lang w:eastAsia="ru-RU"/>
              </w:rPr>
              <w:t xml:space="preserve">На уличной экспозиции гости мероприятия смогли ознакомиться с </w:t>
            </w:r>
            <w:r w:rsidR="00357F45">
              <w:rPr>
                <w:rFonts w:ascii="Corporate S" w:eastAsia="Corporate S" w:hAnsi="Corporate S" w:cs="Corporate S"/>
                <w:i/>
                <w:lang w:eastAsia="ru-RU"/>
              </w:rPr>
              <w:t>новы</w:t>
            </w:r>
            <w:r w:rsidR="0064085D">
              <w:rPr>
                <w:rFonts w:ascii="Corporate S" w:eastAsia="Corporate S" w:hAnsi="Corporate S" w:cs="Corporate S"/>
                <w:i/>
                <w:lang w:eastAsia="ru-RU"/>
              </w:rPr>
              <w:t>ми</w:t>
            </w:r>
            <w:r w:rsidR="00357F45">
              <w:rPr>
                <w:rFonts w:ascii="Corporate S" w:eastAsia="Corporate S" w:hAnsi="Corporate S" w:cs="Corporate S"/>
                <w:i/>
                <w:lang w:eastAsia="ru-RU"/>
              </w:rPr>
              <w:t xml:space="preserve"> модел</w:t>
            </w:r>
            <w:r w:rsidR="0064085D">
              <w:rPr>
                <w:rFonts w:ascii="Corporate S" w:eastAsia="Corporate S" w:hAnsi="Corporate S" w:cs="Corporate S"/>
                <w:i/>
                <w:lang w:eastAsia="ru-RU"/>
              </w:rPr>
              <w:t>ями</w:t>
            </w:r>
            <w:r w:rsidR="00560C66">
              <w:rPr>
                <w:rFonts w:ascii="Corporate S" w:eastAsia="Corporate S" w:hAnsi="Corporate S" w:cs="Corporate S"/>
                <w:i/>
                <w:lang w:eastAsia="ru-RU"/>
              </w:rPr>
              <w:t>:</w:t>
            </w:r>
            <w:r w:rsidR="00A32CE2">
              <w:rPr>
                <w:rFonts w:ascii="Corporate S" w:eastAsia="Corporate S" w:hAnsi="Corporate S" w:cs="Corporate S"/>
                <w:i/>
                <w:lang w:eastAsia="ru-RU"/>
              </w:rPr>
              <w:t xml:space="preserve"> </w:t>
            </w:r>
            <w:r w:rsidR="00A32CE2" w:rsidRPr="00A32CE2">
              <w:rPr>
                <w:rFonts w:ascii="Corporate S" w:eastAsia="Corporate S" w:hAnsi="Corporate S" w:cs="Corporate S"/>
                <w:i/>
                <w:lang w:eastAsia="ru-RU"/>
              </w:rPr>
              <w:t>пятнадцатиместны</w:t>
            </w:r>
            <w:r w:rsidR="0064085D">
              <w:rPr>
                <w:rFonts w:ascii="Corporate S" w:eastAsia="Corporate S" w:hAnsi="Corporate S" w:cs="Corporate S"/>
                <w:i/>
                <w:lang w:eastAsia="ru-RU"/>
              </w:rPr>
              <w:t>м</w:t>
            </w:r>
            <w:r w:rsidR="00A32CE2" w:rsidRPr="00A32CE2">
              <w:rPr>
                <w:rFonts w:ascii="Corporate S" w:eastAsia="Corporate S" w:hAnsi="Corporate S" w:cs="Corporate S"/>
                <w:i/>
                <w:lang w:eastAsia="ru-RU"/>
              </w:rPr>
              <w:t xml:space="preserve"> микроавтобус</w:t>
            </w:r>
            <w:r w:rsidR="0064085D">
              <w:rPr>
                <w:rFonts w:ascii="Corporate S" w:eastAsia="Corporate S" w:hAnsi="Corporate S" w:cs="Corporate S"/>
                <w:i/>
                <w:lang w:eastAsia="ru-RU"/>
              </w:rPr>
              <w:t>ом</w:t>
            </w:r>
            <w:r w:rsidR="00A32CE2" w:rsidRPr="00A32CE2">
              <w:rPr>
                <w:rFonts w:ascii="Corporate S" w:eastAsia="Corporate S" w:hAnsi="Corporate S" w:cs="Corporate S"/>
                <w:i/>
                <w:lang w:eastAsia="ru-RU"/>
              </w:rPr>
              <w:t xml:space="preserve"> FOTON TOANO PRO</w:t>
            </w:r>
            <w:r w:rsidR="00A32CE2">
              <w:rPr>
                <w:rFonts w:ascii="Corporate S" w:eastAsia="Corporate S" w:hAnsi="Corporate S" w:cs="Corporate S"/>
                <w:i/>
                <w:lang w:eastAsia="ru-RU"/>
              </w:rPr>
              <w:t xml:space="preserve">, </w:t>
            </w:r>
            <w:r w:rsidR="00A32CE2" w:rsidRPr="00A32CE2">
              <w:rPr>
                <w:rFonts w:ascii="Corporate S" w:eastAsia="Corporate S" w:hAnsi="Corporate S" w:cs="Corporate S"/>
                <w:i/>
                <w:lang w:eastAsia="ru-RU"/>
              </w:rPr>
              <w:t>фургон</w:t>
            </w:r>
            <w:r w:rsidR="0064085D">
              <w:rPr>
                <w:rFonts w:ascii="Corporate S" w:eastAsia="Corporate S" w:hAnsi="Corporate S" w:cs="Corporate S"/>
                <w:i/>
                <w:lang w:eastAsia="ru-RU"/>
              </w:rPr>
              <w:t>ом</w:t>
            </w:r>
            <w:r w:rsidR="00A32CE2" w:rsidRPr="00A32CE2">
              <w:rPr>
                <w:rFonts w:ascii="Corporate S" w:eastAsia="Corporate S" w:hAnsi="Corporate S" w:cs="Corporate S"/>
                <w:i/>
                <w:lang w:eastAsia="ru-RU"/>
              </w:rPr>
              <w:t xml:space="preserve"> нового поколения FOTON VIEW</w:t>
            </w:r>
            <w:r w:rsidR="00A32CE2">
              <w:rPr>
                <w:rFonts w:ascii="Corporate S" w:eastAsia="Corporate S" w:hAnsi="Corporate S" w:cs="Corporate S"/>
                <w:i/>
                <w:lang w:eastAsia="ru-RU"/>
              </w:rPr>
              <w:t xml:space="preserve"> и пикап</w:t>
            </w:r>
            <w:r w:rsidR="0064085D">
              <w:rPr>
                <w:rFonts w:ascii="Corporate S" w:eastAsia="Corporate S" w:hAnsi="Corporate S" w:cs="Corporate S"/>
                <w:i/>
                <w:lang w:eastAsia="ru-RU"/>
              </w:rPr>
              <w:t>ом</w:t>
            </w:r>
            <w:r w:rsidR="00A32CE2">
              <w:rPr>
                <w:rFonts w:ascii="Corporate S" w:eastAsia="Corporate S" w:hAnsi="Corporate S" w:cs="Corporate S"/>
                <w:i/>
                <w:lang w:eastAsia="ru-RU"/>
              </w:rPr>
              <w:t xml:space="preserve"> </w:t>
            </w:r>
            <w:r w:rsidR="00A32CE2" w:rsidRPr="00A32CE2">
              <w:rPr>
                <w:rFonts w:ascii="Corporate S" w:eastAsia="Corporate S" w:hAnsi="Corporate S" w:cs="Corporate S"/>
                <w:i/>
                <w:lang w:eastAsia="ru-RU"/>
              </w:rPr>
              <w:t>FOTON TUNLAND G9</w:t>
            </w:r>
            <w:r w:rsidR="0064085D">
              <w:rPr>
                <w:rFonts w:ascii="Corporate S" w:eastAsia="Corporate S" w:hAnsi="Corporate S" w:cs="Corporate S"/>
                <w:i/>
                <w:lang w:eastAsia="ru-RU"/>
              </w:rPr>
              <w:t xml:space="preserve">. </w:t>
            </w:r>
          </w:p>
          <w:p w14:paraId="1AE55787" w14:textId="77777777" w:rsidR="00357F45" w:rsidRDefault="00357F45" w:rsidP="00C872F2">
            <w:pPr>
              <w:jc w:val="both"/>
              <w:rPr>
                <w:rFonts w:ascii="Corporate S" w:eastAsia="Corporate S" w:hAnsi="Corporate S" w:cs="Corporate S"/>
                <w:i/>
                <w:lang w:eastAsia="ru-RU"/>
              </w:rPr>
            </w:pPr>
          </w:p>
          <w:p w14:paraId="6B5BA397" w14:textId="77777777" w:rsidR="006A49D0" w:rsidRDefault="006A49D0" w:rsidP="00323AC5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6A49D0">
              <w:rPr>
                <w:rFonts w:ascii="Corporate S" w:hAnsi="Corporate S" w:cs="Arial"/>
                <w:sz w:val="20"/>
                <w:szCs w:val="20"/>
              </w:rPr>
              <w:t>Уже 14 лет подряд конференция «Управление автопарком 2025» объединяет лидеров транспортной отрасли — топ-менеджеров крупнейших транспортно-логистических компаний, поставщиков коммерческих автомобилей и сервисных решений — и предоставляет площадку для обсуждения ключевых трендов и вызовов на российском рынке грузоперевозок.</w:t>
            </w:r>
          </w:p>
          <w:p w14:paraId="359FD7FC" w14:textId="77777777" w:rsidR="00323AC5" w:rsidRDefault="00323AC5" w:rsidP="00323AC5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502DA966" w14:textId="77777777" w:rsidR="00323AC5" w:rsidRDefault="005C1315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 xml:space="preserve">«Мы рады, что имеем возможность предложить корпоративным автопаркам современные, экономичные, комфортные и полностью адаптированные для российских условий эксплуатации автомобили. </w:t>
            </w:r>
            <w:r w:rsidR="002D355B" w:rsidRPr="002D355B">
              <w:rPr>
                <w:rFonts w:ascii="Corporate S" w:hAnsi="Corporate S" w:cs="Arial"/>
                <w:sz w:val="20"/>
                <w:szCs w:val="20"/>
              </w:rPr>
              <w:t>Благодаря прямому сотрудничеству с заводом-производителем и статусу эксклюзивного дистрибьютора фургонов и пикапов FOTON</w:t>
            </w:r>
            <w:r w:rsidR="0065212F">
              <w:rPr>
                <w:rFonts w:ascii="Corporate S" w:hAnsi="Corporate S" w:cs="Arial"/>
                <w:sz w:val="20"/>
                <w:szCs w:val="20"/>
              </w:rPr>
              <w:t xml:space="preserve"> в РФ</w:t>
            </w:r>
            <w:r w:rsidR="002D355B" w:rsidRPr="002D355B">
              <w:rPr>
                <w:rFonts w:ascii="Corporate S" w:hAnsi="Corporate S" w:cs="Arial"/>
                <w:sz w:val="20"/>
                <w:szCs w:val="20"/>
              </w:rPr>
              <w:t xml:space="preserve"> мы имеем возможность контролировать качество поставляемых транспортных средств на каждом этапе. Для нас это принципиально важно</w:t>
            </w:r>
            <w:r w:rsidR="004D317B">
              <w:rPr>
                <w:rFonts w:ascii="Corporate S" w:hAnsi="Corporate S" w:cs="Arial"/>
                <w:sz w:val="20"/>
                <w:szCs w:val="20"/>
              </w:rPr>
              <w:t>, поэтому клиенты доверяют нам. О</w:t>
            </w:r>
            <w:r w:rsidR="002D355B">
              <w:rPr>
                <w:rFonts w:ascii="Corporate S" w:hAnsi="Corporate S" w:cs="Arial"/>
                <w:sz w:val="20"/>
                <w:szCs w:val="20"/>
              </w:rPr>
              <w:t>ни выбирают надежного партнера, гарантирующего всестороннюю поддерж</w:t>
            </w:r>
            <w:r w:rsidR="00560C66">
              <w:rPr>
                <w:rFonts w:ascii="Corporate S" w:hAnsi="Corporate S" w:cs="Arial"/>
                <w:sz w:val="20"/>
                <w:szCs w:val="20"/>
              </w:rPr>
              <w:t>к</w:t>
            </w:r>
            <w:r w:rsidR="002D355B">
              <w:rPr>
                <w:rFonts w:ascii="Corporate S" w:hAnsi="Corporate S" w:cs="Arial"/>
                <w:sz w:val="20"/>
                <w:szCs w:val="20"/>
              </w:rPr>
              <w:t>у на протяжении всего жизненного цикла автомобиля</w:t>
            </w:r>
            <w:r w:rsidR="0063680B">
              <w:rPr>
                <w:rFonts w:ascii="Corporate S" w:hAnsi="Corporate S" w:cs="Arial"/>
                <w:sz w:val="20"/>
                <w:szCs w:val="20"/>
              </w:rPr>
              <w:t xml:space="preserve">. Мы обладаем собственным складом запчастей и широкой сетью </w:t>
            </w:r>
            <w:r w:rsidR="00B20DC9">
              <w:rPr>
                <w:rFonts w:ascii="Corporate S" w:hAnsi="Corporate S" w:cs="Arial"/>
                <w:sz w:val="20"/>
                <w:szCs w:val="20"/>
              </w:rPr>
              <w:t>сервисных</w:t>
            </w:r>
            <w:r w:rsidR="0063680B">
              <w:rPr>
                <w:rFonts w:ascii="Corporate S" w:hAnsi="Corporate S" w:cs="Arial"/>
                <w:sz w:val="20"/>
                <w:szCs w:val="20"/>
              </w:rPr>
              <w:t xml:space="preserve"> центров</w:t>
            </w:r>
            <w:r w:rsidR="00B20DC9">
              <w:rPr>
                <w:rFonts w:ascii="Corporate S" w:hAnsi="Corporate S" w:cs="Arial"/>
                <w:sz w:val="20"/>
                <w:szCs w:val="20"/>
              </w:rPr>
              <w:t xml:space="preserve"> во всех ключевых городах России. Наш приоритет — долгосрочные отношения и уверенность клиентов в каждом аспекте сотрудничества», — отметил </w:t>
            </w:r>
            <w:r w:rsidR="00B20DC9" w:rsidRPr="00B20DC9">
              <w:rPr>
                <w:rFonts w:ascii="Corporate S" w:hAnsi="Corporate S" w:cs="Arial"/>
                <w:sz w:val="20"/>
                <w:szCs w:val="20"/>
              </w:rPr>
              <w:t>Александр Паршутин, бренд-директор FOTON в АО «МБ РУС».</w:t>
            </w:r>
            <w:r w:rsidR="00B20DC9">
              <w:rPr>
                <w:rFonts w:ascii="Corporate S" w:eastAsia="Corporate S" w:hAnsi="Corporate S" w:cs="Corporate S"/>
                <w:i/>
                <w:lang w:eastAsia="ru-RU"/>
              </w:rPr>
              <w:t xml:space="preserve"> </w:t>
            </w:r>
            <w:r w:rsidR="00B20DC9" w:rsidRPr="00FC181F">
              <w:rPr>
                <w:rFonts w:ascii="Corporate S" w:eastAsia="Corporate S" w:hAnsi="Corporate S" w:cs="Corporate S"/>
                <w:i/>
                <w:lang w:eastAsia="ru-RU"/>
              </w:rPr>
              <w:t xml:space="preserve"> </w:t>
            </w:r>
          </w:p>
          <w:p w14:paraId="02C89982" w14:textId="77777777" w:rsidR="005C1315" w:rsidRDefault="005C1315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64B5AF78" w14:textId="169C342F" w:rsidR="009E7E54" w:rsidRDefault="009E7E54" w:rsidP="009E7E5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 xml:space="preserve">Большое внимание гостей выставки привлек </w:t>
            </w:r>
            <w:r w:rsidRPr="00DA6C17">
              <w:rPr>
                <w:rFonts w:ascii="Corporate S" w:hAnsi="Corporate S" w:cs="Arial"/>
                <w:b/>
                <w:sz w:val="20"/>
                <w:szCs w:val="20"/>
              </w:rPr>
              <w:t>фургон нового поколения FOTON VIEW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полной массой 3200 кг</w:t>
            </w:r>
            <w:r w:rsidR="006A49D0">
              <w:rPr>
                <w:rFonts w:ascii="Corporate S" w:hAnsi="Corporate S" w:cs="Arial"/>
                <w:sz w:val="20"/>
                <w:szCs w:val="20"/>
              </w:rPr>
              <w:t>,</w:t>
            </w:r>
            <w:r w:rsidR="00064ECE">
              <w:rPr>
                <w:rFonts w:ascii="Corporate S" w:hAnsi="Corporate S" w:cs="Arial"/>
                <w:sz w:val="20"/>
                <w:szCs w:val="20"/>
              </w:rPr>
              <w:t xml:space="preserve"> габаритами 5490х1980х</w:t>
            </w:r>
            <w:r w:rsidR="002C52FC" w:rsidRPr="002C52FC">
              <w:rPr>
                <w:rFonts w:ascii="Corporate S" w:hAnsi="Corporate S" w:cs="Arial"/>
                <w:sz w:val="20"/>
                <w:szCs w:val="20"/>
              </w:rPr>
              <w:t>2195</w:t>
            </w:r>
            <w:r w:rsidR="00064ECE">
              <w:rPr>
                <w:rFonts w:ascii="Corporate S" w:hAnsi="Corporate S" w:cs="Arial"/>
                <w:sz w:val="20"/>
                <w:szCs w:val="20"/>
              </w:rPr>
              <w:t xml:space="preserve"> мм</w:t>
            </w:r>
            <w:r w:rsidR="000221CB">
              <w:rPr>
                <w:rFonts w:ascii="Corporate S" w:hAnsi="Corporate S" w:cs="Arial"/>
                <w:sz w:val="20"/>
                <w:szCs w:val="20"/>
              </w:rPr>
              <w:t xml:space="preserve"> и максимальной грузоподъемностью </w:t>
            </w:r>
            <w:r w:rsidR="009A5918">
              <w:rPr>
                <w:rFonts w:ascii="Corporate S" w:hAnsi="Corporate S" w:cs="Arial"/>
                <w:sz w:val="20"/>
                <w:szCs w:val="20"/>
              </w:rPr>
              <w:t xml:space="preserve">до </w:t>
            </w:r>
            <w:r w:rsidR="00955C00">
              <w:rPr>
                <w:rFonts w:ascii="Corporate S" w:hAnsi="Corporate S" w:cs="Arial"/>
                <w:sz w:val="20"/>
                <w:szCs w:val="20"/>
              </w:rPr>
              <w:t>одной</w:t>
            </w:r>
            <w:r w:rsidR="009A5918">
              <w:rPr>
                <w:rFonts w:ascii="Corporate S" w:hAnsi="Corporate S" w:cs="Arial"/>
                <w:sz w:val="20"/>
                <w:szCs w:val="20"/>
              </w:rPr>
              <w:t xml:space="preserve"> тонны</w:t>
            </w:r>
            <w:r w:rsidR="00DD3C59">
              <w:rPr>
                <w:rFonts w:ascii="Corporate S" w:hAnsi="Corporate S" w:cs="Arial"/>
                <w:sz w:val="20"/>
                <w:szCs w:val="20"/>
              </w:rPr>
              <w:t>.</w:t>
            </w:r>
            <w:r w:rsidR="009A5918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Автомобиль с футуристическим дизайном, современным интерьером и интеллектуальными </w:t>
            </w:r>
            <w:r w:rsidR="00EC24C2">
              <w:rPr>
                <w:rFonts w:ascii="Corporate S" w:hAnsi="Corporate S" w:cs="Arial"/>
                <w:sz w:val="20"/>
                <w:szCs w:val="20"/>
              </w:rPr>
              <w:t>системами помощи водителю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оснащен 2-литровым турбодизелем мощностью 163 л. с., соответствующим экологическому стандарту «Евро-6», а также 6-ступенчатой механической коробкой передач. </w:t>
            </w:r>
            <w:r w:rsidR="00F06CC7">
              <w:rPr>
                <w:rFonts w:ascii="Corporate S" w:hAnsi="Corporate S" w:cs="Arial"/>
                <w:sz w:val="20"/>
                <w:szCs w:val="20"/>
              </w:rPr>
              <w:t>Предусмотрены б</w:t>
            </w:r>
            <w:r w:rsidR="00F06CC7" w:rsidRPr="00B426EA">
              <w:rPr>
                <w:rFonts w:ascii="Corporate S" w:hAnsi="Corporate S" w:cs="Arial"/>
                <w:sz w:val="20"/>
                <w:szCs w:val="20"/>
              </w:rPr>
              <w:t>есключе</w:t>
            </w:r>
            <w:r w:rsidR="00F06CC7">
              <w:rPr>
                <w:rFonts w:ascii="Corporate S" w:hAnsi="Corporate S" w:cs="Arial"/>
                <w:sz w:val="20"/>
                <w:szCs w:val="20"/>
              </w:rPr>
              <w:t>вой доступ и запуск двигателя, круиз-контроль, а также с</w:t>
            </w:r>
            <w:r w:rsidR="00F06CC7" w:rsidRPr="00B426EA">
              <w:rPr>
                <w:rFonts w:ascii="Corporate S" w:hAnsi="Corporate S" w:cs="Arial"/>
                <w:sz w:val="20"/>
                <w:szCs w:val="20"/>
              </w:rPr>
              <w:t>истема предупреждения о лобовом столкновении</w:t>
            </w:r>
            <w:r w:rsidR="00F06CC7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="00EC24C2">
              <w:rPr>
                <w:rFonts w:ascii="Corporate S" w:hAnsi="Corporate S" w:cs="Arial"/>
                <w:sz w:val="20"/>
                <w:szCs w:val="20"/>
              </w:rPr>
              <w:t>FOTON VIEW укомплектован светодиодной оптикой</w:t>
            </w:r>
            <w:r>
              <w:rPr>
                <w:rFonts w:ascii="Corporate S" w:hAnsi="Corporate S" w:cs="Arial"/>
                <w:sz w:val="20"/>
                <w:szCs w:val="20"/>
              </w:rPr>
              <w:t>, больши</w:t>
            </w:r>
            <w:r w:rsidR="00EC24C2">
              <w:rPr>
                <w:rFonts w:ascii="Corporate S" w:hAnsi="Corporate S" w:cs="Arial"/>
                <w:sz w:val="20"/>
                <w:szCs w:val="20"/>
              </w:rPr>
              <w:t xml:space="preserve">ми </w:t>
            </w:r>
            <w:r>
              <w:rPr>
                <w:rFonts w:ascii="Corporate S" w:hAnsi="Corporate S" w:cs="Arial"/>
                <w:sz w:val="20"/>
                <w:szCs w:val="20"/>
              </w:rPr>
              <w:t>зеркала</w:t>
            </w:r>
            <w:r w:rsidR="00EC24C2">
              <w:rPr>
                <w:rFonts w:ascii="Corporate S" w:hAnsi="Corporate S" w:cs="Arial"/>
                <w:sz w:val="20"/>
                <w:szCs w:val="20"/>
              </w:rPr>
              <w:t>ми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заднего вида с электрорегулировкой и обогревом</w:t>
            </w:r>
            <w:r w:rsidR="00B426EA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F06CC7">
              <w:rPr>
                <w:rFonts w:ascii="Corporate S" w:hAnsi="Corporate S" w:cs="Arial"/>
                <w:sz w:val="20"/>
                <w:szCs w:val="20"/>
              </w:rPr>
              <w:t>Г</w:t>
            </w:r>
            <w:r>
              <w:rPr>
                <w:rFonts w:ascii="Corporate S" w:hAnsi="Corporate S" w:cs="Arial"/>
                <w:sz w:val="20"/>
                <w:szCs w:val="20"/>
              </w:rPr>
              <w:t>рузовой отсек оснащ</w:t>
            </w:r>
            <w:r w:rsidR="00F06CC7">
              <w:rPr>
                <w:rFonts w:ascii="Corporate S" w:hAnsi="Corporate S" w:cs="Arial"/>
                <w:sz w:val="20"/>
                <w:szCs w:val="20"/>
              </w:rPr>
              <w:t>ен лючком для длинномеров и вось</w:t>
            </w:r>
            <w:r>
              <w:rPr>
                <w:rFonts w:ascii="Corporate S" w:hAnsi="Corporate S" w:cs="Arial"/>
                <w:sz w:val="20"/>
                <w:szCs w:val="20"/>
              </w:rPr>
              <w:t>мью такелажными петлями. Задние двери FOTON VIEW открываются на угол до 247 градусов с возможностью фиксации положения. </w:t>
            </w:r>
          </w:p>
          <w:p w14:paraId="291984FC" w14:textId="77777777" w:rsidR="009E7E54" w:rsidRDefault="009E7E5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530F81BA" w14:textId="77777777" w:rsidR="0081352D" w:rsidRPr="002C52FC" w:rsidRDefault="002C52FC" w:rsidP="0081352D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 xml:space="preserve">Еще </w:t>
            </w:r>
            <w:r w:rsidR="003234C6">
              <w:rPr>
                <w:rFonts w:ascii="Corporate S" w:hAnsi="Corporate S" w:cs="Arial"/>
                <w:sz w:val="20"/>
                <w:szCs w:val="20"/>
              </w:rPr>
              <w:t xml:space="preserve">одна представленная новинка </w:t>
            </w:r>
            <w:r w:rsidR="003234C6" w:rsidRPr="002C52FC">
              <w:rPr>
                <w:rFonts w:ascii="Corporate S" w:hAnsi="Corporate S" w:cs="Arial"/>
                <w:sz w:val="20"/>
                <w:szCs w:val="20"/>
              </w:rPr>
              <w:t>—</w:t>
            </w:r>
            <w:r w:rsidR="003234C6" w:rsidRPr="003234C6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CD694D">
              <w:rPr>
                <w:rFonts w:ascii="Corporate S" w:hAnsi="Corporate S" w:cs="Arial"/>
                <w:b/>
                <w:sz w:val="20"/>
                <w:szCs w:val="20"/>
              </w:rPr>
              <w:t>пятнадцатиместны</w:t>
            </w:r>
            <w:r w:rsidR="003234C6" w:rsidRPr="00CD694D">
              <w:rPr>
                <w:rFonts w:ascii="Corporate S" w:hAnsi="Corporate S" w:cs="Arial"/>
                <w:b/>
                <w:sz w:val="20"/>
                <w:szCs w:val="20"/>
              </w:rPr>
              <w:t>й</w:t>
            </w:r>
            <w:r w:rsidRPr="00CD694D">
              <w:rPr>
                <w:rFonts w:ascii="Corporate S" w:hAnsi="Corporate S" w:cs="Arial"/>
                <w:b/>
                <w:sz w:val="20"/>
                <w:szCs w:val="20"/>
              </w:rPr>
              <w:t xml:space="preserve"> микроавтобус FOTON TOANO PRO</w:t>
            </w:r>
            <w:r w:rsidR="007932B7">
              <w:rPr>
                <w:rFonts w:ascii="Corporate S" w:hAnsi="Corporate S" w:cs="Arial"/>
                <w:sz w:val="20"/>
                <w:szCs w:val="20"/>
              </w:rPr>
              <w:t xml:space="preserve"> полной массой 4200 кг и габаритами 5990х2090х2700 мм</w:t>
            </w:r>
            <w:r w:rsidR="003234C6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="007932B7">
              <w:rPr>
                <w:rFonts w:ascii="Corporate S" w:hAnsi="Corporate S" w:cs="Arial"/>
                <w:sz w:val="20"/>
                <w:szCs w:val="20"/>
              </w:rPr>
              <w:t xml:space="preserve">Стильный автомобиль со светодиодной оптикой и обновленной решеткой радиатора оборудован тихим экономичным двигателем </w:t>
            </w:r>
            <w:r w:rsidR="007932B7" w:rsidRPr="002C52FC">
              <w:rPr>
                <w:rFonts w:ascii="Corporate S" w:hAnsi="Corporate S" w:cs="Arial"/>
                <w:sz w:val="20"/>
                <w:szCs w:val="20"/>
              </w:rPr>
              <w:t>объемом 2,5 л</w:t>
            </w:r>
            <w:r w:rsidR="007932B7" w:rsidRPr="007932B7">
              <w:rPr>
                <w:rFonts w:ascii="Corporate S" w:hAnsi="Corporate S" w:cs="Arial"/>
                <w:sz w:val="20"/>
                <w:szCs w:val="20"/>
              </w:rPr>
              <w:t xml:space="preserve"> и мощностью</w:t>
            </w:r>
            <w:r w:rsidR="007932B7">
              <w:rPr>
                <w:rFonts w:ascii="Corporate S" w:hAnsi="Corporate S" w:cs="Arial"/>
                <w:sz w:val="20"/>
                <w:szCs w:val="20"/>
              </w:rPr>
              <w:t xml:space="preserve"> до 154 </w:t>
            </w:r>
            <w:proofErr w:type="spellStart"/>
            <w:r w:rsidR="007932B7">
              <w:rPr>
                <w:rFonts w:ascii="Corporate S" w:hAnsi="Corporate S" w:cs="Arial"/>
                <w:sz w:val="20"/>
                <w:szCs w:val="20"/>
              </w:rPr>
              <w:t>л.с</w:t>
            </w:r>
            <w:proofErr w:type="spellEnd"/>
            <w:r w:rsidR="007932B7">
              <w:rPr>
                <w:rFonts w:ascii="Corporate S" w:hAnsi="Corporate S" w:cs="Arial"/>
                <w:sz w:val="20"/>
                <w:szCs w:val="20"/>
              </w:rPr>
              <w:t xml:space="preserve">., а также механической восьмиступенчатой коробкой передач. </w:t>
            </w:r>
            <w:r w:rsidR="0081352D" w:rsidRPr="002C52FC">
              <w:rPr>
                <w:rFonts w:ascii="Corporate S" w:hAnsi="Corporate S" w:cs="Arial"/>
                <w:sz w:val="20"/>
                <w:szCs w:val="20"/>
              </w:rPr>
              <w:t>Все пассажирские кресла оснащены трехточечными ремнями безопасности. В салоне предусмотрена система кондиционирования воздуха, индивидуальные воздуховоды и полки для ручной клади.</w:t>
            </w:r>
          </w:p>
          <w:p w14:paraId="14F08FAB" w14:textId="77777777" w:rsidR="003234C6" w:rsidRDefault="003234C6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6BC45774" w14:textId="1B6E1E21" w:rsidR="00157D8C" w:rsidRDefault="00AB7DC0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 xml:space="preserve">Также гости мероприятия смогли ознакомиться с новой моделью </w:t>
            </w:r>
            <w:r w:rsidRPr="00F4479F">
              <w:rPr>
                <w:rFonts w:ascii="Corporate S" w:hAnsi="Corporate S" w:cs="Arial"/>
                <w:b/>
                <w:sz w:val="20"/>
                <w:szCs w:val="20"/>
              </w:rPr>
              <w:t>пикапа FOTON TUNLAND G9</w:t>
            </w:r>
            <w:r w:rsidR="000221CB">
              <w:rPr>
                <w:rFonts w:ascii="Corporate S" w:hAnsi="Corporate S" w:cs="Arial"/>
                <w:b/>
                <w:sz w:val="20"/>
                <w:szCs w:val="20"/>
              </w:rPr>
              <w:t xml:space="preserve"> </w:t>
            </w:r>
            <w:r w:rsidR="000221CB" w:rsidRPr="000221CB">
              <w:rPr>
                <w:rFonts w:ascii="Corporate S" w:hAnsi="Corporate S" w:cs="Arial"/>
                <w:sz w:val="20"/>
                <w:szCs w:val="20"/>
              </w:rPr>
              <w:t>полной массой 3 060 кг</w:t>
            </w:r>
            <w:r w:rsidR="000221CB">
              <w:rPr>
                <w:rFonts w:ascii="Corporate S" w:hAnsi="Corporate S" w:cs="Arial"/>
                <w:sz w:val="20"/>
                <w:szCs w:val="20"/>
              </w:rPr>
              <w:t xml:space="preserve"> и грузоподъемностью </w:t>
            </w:r>
            <w:r w:rsidR="009A5918" w:rsidRPr="00DD3C59">
              <w:rPr>
                <w:rFonts w:ascii="Corporate S" w:hAnsi="Corporate S" w:cs="Arial"/>
                <w:sz w:val="20"/>
                <w:szCs w:val="20"/>
              </w:rPr>
              <w:t>905</w:t>
            </w:r>
            <w:r w:rsidR="00DD3C59" w:rsidRPr="00DD3C59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9A5918" w:rsidRPr="00DD3C59">
              <w:rPr>
                <w:rFonts w:ascii="Corporate S" w:hAnsi="Corporate S" w:cs="Arial"/>
                <w:sz w:val="20"/>
                <w:szCs w:val="20"/>
              </w:rPr>
              <w:t>кг</w:t>
            </w:r>
            <w:r w:rsidR="009A5918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Автомобиль </w:t>
            </w:r>
            <w:r w:rsidR="00BA7A56">
              <w:rPr>
                <w:rFonts w:ascii="Corporate S" w:hAnsi="Corporate S" w:cs="Arial"/>
                <w:sz w:val="20"/>
                <w:szCs w:val="20"/>
              </w:rPr>
              <w:t xml:space="preserve">с дорожным </w:t>
            </w:r>
            <w:r w:rsidR="00BA7A56">
              <w:rPr>
                <w:rFonts w:ascii="Corporate S" w:hAnsi="Corporate S" w:cs="Arial"/>
                <w:sz w:val="20"/>
                <w:szCs w:val="20"/>
              </w:rPr>
              <w:lastRenderedPageBreak/>
              <w:t xml:space="preserve">просветом 210 мм </w:t>
            </w:r>
            <w:r w:rsidR="00F2711E">
              <w:rPr>
                <w:rFonts w:ascii="Corporate S" w:hAnsi="Corporate S" w:cs="Arial"/>
                <w:sz w:val="20"/>
                <w:szCs w:val="20"/>
              </w:rPr>
              <w:t xml:space="preserve">и автоматическим полным приводом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впечатляет </w:t>
            </w:r>
            <w:r w:rsidR="00F4479F">
              <w:rPr>
                <w:rFonts w:ascii="Corporate S" w:hAnsi="Corporate S" w:cs="Arial"/>
                <w:sz w:val="20"/>
                <w:szCs w:val="20"/>
              </w:rPr>
              <w:t xml:space="preserve">ярким экстерьером,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выразительным дизайном </w:t>
            </w:r>
            <w:r w:rsidR="000221CB">
              <w:rPr>
                <w:rFonts w:ascii="Corporate S" w:hAnsi="Corporate S" w:cs="Arial"/>
                <w:sz w:val="20"/>
                <w:szCs w:val="20"/>
              </w:rPr>
              <w:t xml:space="preserve">фар, высоким комфортом, а также наличием широкого ряда современных систем безопасности и интеллектуальных систем помощи водителю. Он </w:t>
            </w:r>
            <w:r w:rsidR="00FF2087">
              <w:rPr>
                <w:rFonts w:ascii="Corporate S" w:hAnsi="Corporate S" w:cs="Arial"/>
                <w:sz w:val="20"/>
                <w:szCs w:val="20"/>
              </w:rPr>
              <w:t>оснащ</w:t>
            </w:r>
            <w:r w:rsidR="000221CB">
              <w:rPr>
                <w:rFonts w:ascii="Corporate S" w:hAnsi="Corporate S" w:cs="Arial"/>
                <w:sz w:val="20"/>
                <w:szCs w:val="20"/>
              </w:rPr>
              <w:t xml:space="preserve">ен </w:t>
            </w:r>
            <w:r w:rsidR="00FF2087">
              <w:rPr>
                <w:rFonts w:ascii="Corporate S" w:hAnsi="Corporate S" w:cs="Arial"/>
                <w:sz w:val="20"/>
                <w:szCs w:val="20"/>
              </w:rPr>
              <w:t xml:space="preserve">2-литровым дизельным двигателем с турбонаддувом мощностью 162 </w:t>
            </w:r>
            <w:proofErr w:type="spellStart"/>
            <w:r w:rsidR="00FF2087">
              <w:rPr>
                <w:rFonts w:ascii="Corporate S" w:hAnsi="Corporate S" w:cs="Arial"/>
                <w:sz w:val="20"/>
                <w:szCs w:val="20"/>
              </w:rPr>
              <w:t>л.с</w:t>
            </w:r>
            <w:proofErr w:type="spellEnd"/>
            <w:r w:rsidR="00FF2087">
              <w:rPr>
                <w:rFonts w:ascii="Corporate S" w:hAnsi="Corporate S" w:cs="Arial"/>
                <w:sz w:val="20"/>
                <w:szCs w:val="20"/>
              </w:rPr>
              <w:t>. и 8-ступенчатой а</w:t>
            </w:r>
            <w:r w:rsidR="00EA6BA3">
              <w:rPr>
                <w:rFonts w:ascii="Corporate S" w:hAnsi="Corporate S" w:cs="Arial"/>
                <w:sz w:val="20"/>
                <w:szCs w:val="20"/>
              </w:rPr>
              <w:t xml:space="preserve">втоматической коробкой передач. </w:t>
            </w:r>
            <w:r w:rsidR="00157D8C" w:rsidRPr="00157D8C">
              <w:rPr>
                <w:rFonts w:ascii="Corporate S" w:hAnsi="Corporate S" w:cs="Arial"/>
                <w:sz w:val="20"/>
                <w:szCs w:val="20"/>
              </w:rPr>
              <w:t xml:space="preserve">Сиденье водителя </w:t>
            </w:r>
            <w:r w:rsidR="00157D8C">
              <w:rPr>
                <w:rFonts w:ascii="Corporate S" w:hAnsi="Corporate S" w:cs="Arial"/>
                <w:sz w:val="20"/>
                <w:szCs w:val="20"/>
              </w:rPr>
              <w:t xml:space="preserve">с поясничной поддержкой </w:t>
            </w:r>
            <w:r w:rsidR="00157D8C" w:rsidRPr="00157D8C">
              <w:rPr>
                <w:rFonts w:ascii="Corporate S" w:hAnsi="Corporate S" w:cs="Arial"/>
                <w:sz w:val="20"/>
                <w:szCs w:val="20"/>
              </w:rPr>
              <w:t>имеет регулировки по 12 направлениям</w:t>
            </w:r>
            <w:r w:rsidR="00EA6BA3">
              <w:rPr>
                <w:rFonts w:ascii="Corporate S" w:hAnsi="Corporate S" w:cs="Arial"/>
                <w:sz w:val="20"/>
                <w:szCs w:val="20"/>
              </w:rPr>
              <w:t>,</w:t>
            </w:r>
            <w:r w:rsidR="00157D8C" w:rsidRPr="00157D8C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157D8C">
              <w:rPr>
                <w:rFonts w:ascii="Corporate S" w:hAnsi="Corporate S" w:cs="Arial"/>
                <w:sz w:val="20"/>
                <w:szCs w:val="20"/>
              </w:rPr>
              <w:t xml:space="preserve">пассажирское — </w:t>
            </w:r>
            <w:r w:rsidR="00EA6BA3">
              <w:rPr>
                <w:rFonts w:ascii="Corporate S" w:hAnsi="Corporate S" w:cs="Arial"/>
                <w:sz w:val="20"/>
                <w:szCs w:val="20"/>
              </w:rPr>
              <w:t xml:space="preserve">по </w:t>
            </w:r>
            <w:r w:rsidR="00157D8C">
              <w:rPr>
                <w:rFonts w:ascii="Corporate S" w:hAnsi="Corporate S" w:cs="Arial"/>
                <w:sz w:val="20"/>
                <w:szCs w:val="20"/>
              </w:rPr>
              <w:t>8</w:t>
            </w:r>
            <w:r w:rsidR="00EA6BA3">
              <w:rPr>
                <w:rFonts w:ascii="Corporate S" w:hAnsi="Corporate S" w:cs="Arial"/>
                <w:sz w:val="20"/>
                <w:szCs w:val="20"/>
              </w:rPr>
              <w:t xml:space="preserve"> направлениям</w:t>
            </w:r>
            <w:r w:rsidR="00157D8C" w:rsidRPr="00157D8C">
              <w:rPr>
                <w:rFonts w:ascii="Corporate S" w:hAnsi="Corporate S" w:cs="Arial"/>
                <w:sz w:val="20"/>
                <w:szCs w:val="20"/>
              </w:rPr>
              <w:t>. В кабине установ</w:t>
            </w:r>
            <w:r w:rsidR="00812703">
              <w:rPr>
                <w:rFonts w:ascii="Corporate S" w:hAnsi="Corporate S" w:cs="Arial"/>
                <w:sz w:val="20"/>
                <w:szCs w:val="20"/>
              </w:rPr>
              <w:t>лены два 12,3-дюймовых дисплея (</w:t>
            </w:r>
            <w:r w:rsidR="00157D8C" w:rsidRPr="00157D8C">
              <w:rPr>
                <w:rFonts w:ascii="Corporate S" w:hAnsi="Corporate S" w:cs="Arial"/>
                <w:sz w:val="20"/>
                <w:szCs w:val="20"/>
              </w:rPr>
              <w:t>цифровая приборная панель и мультимедийный экран с графикой высокого разрешения</w:t>
            </w:r>
            <w:r w:rsidR="00812703">
              <w:rPr>
                <w:rFonts w:ascii="Corporate S" w:hAnsi="Corporate S" w:cs="Arial"/>
                <w:sz w:val="20"/>
                <w:szCs w:val="20"/>
              </w:rPr>
              <w:t>)</w:t>
            </w:r>
            <w:r w:rsidR="00157D8C" w:rsidRPr="00157D8C">
              <w:rPr>
                <w:rFonts w:ascii="Corporate S" w:hAnsi="Corporate S" w:cs="Arial"/>
                <w:sz w:val="20"/>
                <w:szCs w:val="20"/>
              </w:rPr>
              <w:t>, имеется панель беспроводной зарядки мобильных устройств.</w:t>
            </w:r>
            <w:r w:rsidR="00EA6BA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</w:p>
          <w:p w14:paraId="665BF027" w14:textId="77777777" w:rsidR="000A02A0" w:rsidRDefault="00FF2087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br/>
            </w:r>
          </w:p>
          <w:p w14:paraId="70190179" w14:textId="77777777" w:rsidR="000A02A0" w:rsidRDefault="000A02A0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0A5A8216" w14:textId="77777777" w:rsidR="000A02A0" w:rsidRDefault="00FF2087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  <w:t xml:space="preserve">Справка о компании: </w:t>
            </w:r>
          </w:p>
          <w:p w14:paraId="4D3D34AC" w14:textId="77777777" w:rsidR="000A02A0" w:rsidRDefault="000A02A0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</w:pPr>
          </w:p>
          <w:p w14:paraId="401A8A8B" w14:textId="77777777" w:rsidR="000A02A0" w:rsidRDefault="00FF2087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>АО «МБ РУС»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5541CB17" w14:textId="77777777" w:rsidR="000A02A0" w:rsidRDefault="000A02A0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</w:p>
          <w:p w14:paraId="58190DF7" w14:textId="77777777" w:rsidR="000A02A0" w:rsidRDefault="00FF2087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 и FOTON TUNLAND в России. Теперь компания уполномочена реализовывать и осуществлять сервисное обслуживание фургонов FOTON TOANO, а также пикапов FOTON TUNLAND моделей G7, V7, V9. Это позволило «МБ РУС» расширить свое присутствие на рынке коммерческих автомобилей в РФ и </w:t>
            </w:r>
            <w:proofErr w:type="gramStart"/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>предложить</w:t>
            </w:r>
            <w:proofErr w:type="gramEnd"/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 как готовые, так и индивидуальные решения для бизнеса.</w:t>
            </w:r>
          </w:p>
          <w:p w14:paraId="5439AA0D" w14:textId="77777777" w:rsidR="000A02A0" w:rsidRDefault="000A02A0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</w:p>
          <w:p w14:paraId="433D8F16" w14:textId="77777777" w:rsidR="000A02A0" w:rsidRDefault="00FF2087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Официальные сайты: </w:t>
            </w:r>
            <w:hyperlink r:id="rId8" w:tooltip="https://mbrus.ru" w:history="1">
              <w:r>
                <w:rPr>
                  <w:rFonts w:ascii="Corporate S" w:hAnsi="Corporate S" w:cs="Arial"/>
                  <w:color w:val="808080" w:themeColor="background1" w:themeShade="80"/>
                  <w:sz w:val="20"/>
                  <w:szCs w:val="20"/>
                </w:rPr>
                <w:t>https://mbrus.ru</w:t>
              </w:r>
            </w:hyperlink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 и https://foton-mbrus.ru/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BA71B15" w14:textId="77777777" w:rsidR="000A02A0" w:rsidRDefault="00FF2087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44C6B12C" w14:textId="77777777" w:rsidR="000A02A0" w:rsidRDefault="00FF2087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1587B5D6" w14:textId="77777777" w:rsidR="000A02A0" w:rsidRDefault="00FF2087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maria.zhmak@mbrus.ru</w:t>
            </w:r>
          </w:p>
          <w:p w14:paraId="125785D9" w14:textId="77777777" w:rsidR="000A02A0" w:rsidRDefault="00FF2087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</w:tc>
      </w:tr>
    </w:tbl>
    <w:tbl>
      <w:tblPr>
        <w:tblStyle w:val="afe"/>
        <w:tblpPr w:leftFromText="142" w:rightFromText="142" w:vertAnchor="page" w:horzAnchor="margin" w:tblpY="302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2693"/>
      </w:tblGrid>
      <w:tr w:rsidR="000A02A0" w14:paraId="2707E830" w14:textId="77777777">
        <w:trPr>
          <w:trHeight w:val="913"/>
        </w:trPr>
        <w:tc>
          <w:tcPr>
            <w:tcW w:w="7797" w:type="dxa"/>
            <w:tcMar>
              <w:left w:w="0" w:type="dxa"/>
              <w:right w:w="0" w:type="dxa"/>
            </w:tcMar>
          </w:tcPr>
          <w:p w14:paraId="6F0C3563" w14:textId="77777777" w:rsidR="000A02A0" w:rsidRDefault="000A02A0">
            <w:pPr>
              <w:tabs>
                <w:tab w:val="left" w:pos="2772"/>
              </w:tabs>
              <w:spacing w:before="360"/>
              <w:ind w:right="397"/>
              <w:rPr>
                <w:rFonts w:ascii="Corporate S" w:hAnsi="Corporate S"/>
                <w:sz w:val="16"/>
                <w:szCs w:val="16"/>
              </w:rPr>
            </w:pPr>
          </w:p>
        </w:tc>
        <w:tc>
          <w:tcPr>
            <w:tcW w:w="2693" w:type="dxa"/>
            <w:tcMar>
              <w:left w:w="0" w:type="dxa"/>
              <w:right w:w="0" w:type="dxa"/>
            </w:tcMar>
          </w:tcPr>
          <w:p w14:paraId="426909AE" w14:textId="77777777" w:rsidR="000A02A0" w:rsidRDefault="000A02A0">
            <w:pPr>
              <w:spacing w:before="360"/>
              <w:ind w:left="397" w:right="119" w:hanging="211"/>
              <w:rPr>
                <w:rFonts w:ascii="Corporate S" w:hAnsi="Corporate S"/>
                <w:sz w:val="20"/>
                <w:szCs w:val="16"/>
              </w:rPr>
            </w:pPr>
          </w:p>
          <w:p w14:paraId="52A535A5" w14:textId="77777777" w:rsidR="000A02A0" w:rsidRDefault="00FF2087">
            <w:pPr>
              <w:spacing w:before="360"/>
              <w:rPr>
                <w:rFonts w:ascii="Corporate S" w:hAnsi="Corporate S"/>
                <w:sz w:val="20"/>
                <w:szCs w:val="16"/>
              </w:rPr>
            </w:pPr>
            <w:r>
              <w:rPr>
                <w:rFonts w:ascii="Corporate S" w:hAnsi="Corporate S"/>
                <w:sz w:val="20"/>
                <w:szCs w:val="16"/>
              </w:rPr>
              <w:t xml:space="preserve"> </w:t>
            </w:r>
          </w:p>
        </w:tc>
      </w:tr>
    </w:tbl>
    <w:p w14:paraId="75634CD4" w14:textId="77777777" w:rsidR="000A02A0" w:rsidRDefault="000A02A0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0A02A0">
      <w:headerReference w:type="default" r:id="rId9"/>
      <w:footerReference w:type="even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D534E" w14:textId="77777777" w:rsidR="00D16899" w:rsidRDefault="00D16899">
      <w:pPr>
        <w:spacing w:after="0" w:line="240" w:lineRule="auto"/>
      </w:pPr>
      <w:r>
        <w:separator/>
      </w:r>
    </w:p>
  </w:endnote>
  <w:endnote w:type="continuationSeparator" w:id="0">
    <w:p w14:paraId="4FB965DF" w14:textId="77777777" w:rsidR="00D16899" w:rsidRDefault="00D16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rporate S"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899E9" w14:textId="77777777" w:rsidR="000A02A0" w:rsidRDefault="000A02A0">
    <w:pPr>
      <w:pStyle w:val="ac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098917" w14:textId="77777777" w:rsidR="000A02A0" w:rsidRDefault="000A02A0">
    <w:pPr>
      <w:pStyle w:val="ac"/>
      <w:ind w:hanging="142"/>
    </w:pPr>
  </w:p>
  <w:p w14:paraId="64DCE9B5" w14:textId="77777777" w:rsidR="000A02A0" w:rsidRDefault="000A02A0">
    <w:pPr>
      <w:pStyle w:val="ac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E84865" w14:textId="77777777" w:rsidR="00D16899" w:rsidRDefault="00D16899">
      <w:pPr>
        <w:spacing w:after="0" w:line="240" w:lineRule="auto"/>
      </w:pPr>
      <w:r>
        <w:separator/>
      </w:r>
    </w:p>
  </w:footnote>
  <w:footnote w:type="continuationSeparator" w:id="0">
    <w:p w14:paraId="4751C241" w14:textId="77777777" w:rsidR="00D16899" w:rsidRDefault="00D16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9B35C3" w14:textId="77777777" w:rsidR="000A02A0" w:rsidRDefault="00D16899">
    <w:pPr>
      <w:pStyle w:val="af0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</w:sdtPr>
      <w:sdtEndPr/>
      <w:sdtContent>
        <w:r w:rsidR="00FF2087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A5A2E" w14:textId="08447EF0" w:rsidR="000A02A0" w:rsidRDefault="00FF2087">
    <w:pPr>
      <w:pStyle w:val="af0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>
      <w:rPr>
        <w:noProof/>
        <w:lang w:eastAsia="ru-RU"/>
      </w:rPr>
      <w:drawing>
        <wp:inline distT="0" distB="0" distL="0" distR="0" wp14:anchorId="3E0A86B8" wp14:editId="34DF1B0F">
          <wp:extent cx="1226820" cy="719455"/>
          <wp:effectExtent l="0" t="0" r="0" b="4445"/>
          <wp:docPr id="1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27272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</w:t>
    </w:r>
    <w:r>
      <w:rPr>
        <w:rFonts w:ascii="Corporate S" w:hAnsi="Corporate S"/>
        <w:sz w:val="20"/>
        <w:szCs w:val="16"/>
      </w:rPr>
      <w:t xml:space="preserve">Информация для прессы </w:t>
    </w:r>
    <w:r>
      <w:rPr>
        <w:rFonts w:ascii="Corporate S" w:hAnsi="Corporate S"/>
        <w:sz w:val="20"/>
        <w:szCs w:val="16"/>
      </w:rPr>
      <w:br/>
      <w:t xml:space="preserve">                                                                                                                                           </w:t>
    </w:r>
    <w:r w:rsidR="00A02DB3">
      <w:rPr>
        <w:rFonts w:ascii="Corporate S" w:hAnsi="Corporate S"/>
        <w:sz w:val="20"/>
        <w:szCs w:val="16"/>
      </w:rPr>
      <w:t xml:space="preserve">                              0</w:t>
    </w:r>
    <w:r w:rsidR="00B207FD">
      <w:rPr>
        <w:rFonts w:ascii="Corporate S" w:hAnsi="Corporate S"/>
        <w:sz w:val="20"/>
        <w:szCs w:val="16"/>
      </w:rPr>
      <w:t>9</w:t>
    </w:r>
    <w:r w:rsidR="00A02DB3">
      <w:rPr>
        <w:rFonts w:ascii="Corporate S" w:hAnsi="Corporate S"/>
        <w:sz w:val="20"/>
        <w:szCs w:val="16"/>
      </w:rPr>
      <w:t>.06</w:t>
    </w:r>
    <w:r>
      <w:rPr>
        <w:rFonts w:ascii="Corporate S" w:hAnsi="Corporate S"/>
        <w:sz w:val="20"/>
        <w:szCs w:val="16"/>
      </w:rPr>
      <w:t>.2025 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61FCE"/>
    <w:multiLevelType w:val="hybridMultilevel"/>
    <w:tmpl w:val="962EDF22"/>
    <w:lvl w:ilvl="0" w:tplc="BCFECC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6C6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1EDF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DE7B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6E9A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58F9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1C12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96C3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CEE2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2A0"/>
    <w:rsid w:val="00007EAB"/>
    <w:rsid w:val="000221CB"/>
    <w:rsid w:val="00064ECE"/>
    <w:rsid w:val="000A02A0"/>
    <w:rsid w:val="00146F73"/>
    <w:rsid w:val="00157D8C"/>
    <w:rsid w:val="002C52FC"/>
    <w:rsid w:val="002D355B"/>
    <w:rsid w:val="002D4F9B"/>
    <w:rsid w:val="003234C6"/>
    <w:rsid w:val="00323AC5"/>
    <w:rsid w:val="00357F45"/>
    <w:rsid w:val="00361AA8"/>
    <w:rsid w:val="004717D5"/>
    <w:rsid w:val="004D317B"/>
    <w:rsid w:val="004F7B9B"/>
    <w:rsid w:val="00532DF4"/>
    <w:rsid w:val="00560C66"/>
    <w:rsid w:val="005C1315"/>
    <w:rsid w:val="0063680B"/>
    <w:rsid w:val="0064085D"/>
    <w:rsid w:val="0065212F"/>
    <w:rsid w:val="006A49D0"/>
    <w:rsid w:val="006D52A9"/>
    <w:rsid w:val="00735195"/>
    <w:rsid w:val="00793012"/>
    <w:rsid w:val="007932B7"/>
    <w:rsid w:val="00812703"/>
    <w:rsid w:val="0081352D"/>
    <w:rsid w:val="0087268F"/>
    <w:rsid w:val="009032EB"/>
    <w:rsid w:val="00955C00"/>
    <w:rsid w:val="009A5918"/>
    <w:rsid w:val="009E7E54"/>
    <w:rsid w:val="00A02DB3"/>
    <w:rsid w:val="00A32CE2"/>
    <w:rsid w:val="00A50481"/>
    <w:rsid w:val="00AB7DC0"/>
    <w:rsid w:val="00AC1550"/>
    <w:rsid w:val="00AD7C49"/>
    <w:rsid w:val="00B207FD"/>
    <w:rsid w:val="00B20DC9"/>
    <w:rsid w:val="00B426EA"/>
    <w:rsid w:val="00B6265D"/>
    <w:rsid w:val="00BA15F9"/>
    <w:rsid w:val="00BA7A56"/>
    <w:rsid w:val="00BF37B7"/>
    <w:rsid w:val="00C872F2"/>
    <w:rsid w:val="00CD694D"/>
    <w:rsid w:val="00D14579"/>
    <w:rsid w:val="00D16899"/>
    <w:rsid w:val="00DA6C17"/>
    <w:rsid w:val="00DD3C59"/>
    <w:rsid w:val="00EA6BA3"/>
    <w:rsid w:val="00EC24C2"/>
    <w:rsid w:val="00F06CC7"/>
    <w:rsid w:val="00F2711E"/>
    <w:rsid w:val="00F4479F"/>
    <w:rsid w:val="00F543AE"/>
    <w:rsid w:val="00F83EC3"/>
    <w:rsid w:val="00FC181F"/>
    <w:rsid w:val="00FF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A4C4BC"/>
  <w15:docId w15:val="{B28665D0-A22F-4191-8E22-E043676D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45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pPr>
      <w:spacing w:line="240" w:lineRule="auto"/>
    </w:pPr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unhideWhenUsed/>
    <w:rPr>
      <w:b/>
      <w:bCs/>
    </w:rPr>
  </w:style>
  <w:style w:type="paragraph" w:styleId="aa">
    <w:name w:val="endnote text"/>
    <w:basedOn w:val="a"/>
    <w:link w:val="ab"/>
    <w:uiPriority w:val="99"/>
    <w:unhideWhenUsed/>
    <w:pPr>
      <w:spacing w:after="0" w:line="240" w:lineRule="auto"/>
    </w:pPr>
    <w:rPr>
      <w:sz w:val="20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note text"/>
    <w:basedOn w:val="a"/>
    <w:link w:val="af"/>
    <w:uiPriority w:val="99"/>
    <w:unhideWhenUsed/>
    <w:pPr>
      <w:spacing w:after="0" w:line="240" w:lineRule="auto"/>
    </w:pPr>
    <w:rPr>
      <w:sz w:val="20"/>
      <w:szCs w:val="20"/>
    </w:rPr>
  </w:style>
  <w:style w:type="paragraph" w:styleId="af0">
    <w:name w:val="header"/>
    <w:basedOn w:val="a"/>
    <w:link w:val="a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f3">
    <w:name w:val="Subtitle"/>
    <w:basedOn w:val="a"/>
    <w:next w:val="a"/>
    <w:link w:val="af4"/>
    <w:uiPriority w:val="11"/>
    <w:qFormat/>
    <w:rPr>
      <w:color w:val="595959" w:themeColor="text1" w:themeTint="A6"/>
      <w:spacing w:val="15"/>
    </w:rPr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Title"/>
    <w:basedOn w:val="a"/>
    <w:next w:val="a"/>
    <w:link w:val="af7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character" w:styleId="af8">
    <w:name w:val="annotation reference"/>
    <w:basedOn w:val="a0"/>
    <w:uiPriority w:val="99"/>
    <w:unhideWhenUsed/>
    <w:rPr>
      <w:sz w:val="16"/>
      <w:szCs w:val="16"/>
    </w:rPr>
  </w:style>
  <w:style w:type="character" w:styleId="af9">
    <w:name w:val="Emphasis"/>
    <w:basedOn w:val="a0"/>
    <w:uiPriority w:val="20"/>
    <w:qFormat/>
    <w:rPr>
      <w:i/>
      <w:iCs/>
      <w:color w:val="auto"/>
    </w:rPr>
  </w:style>
  <w:style w:type="character" w:styleId="afa">
    <w:name w:val="endnote reference"/>
    <w:basedOn w:val="a0"/>
    <w:uiPriority w:val="99"/>
    <w:unhideWhenUsed/>
    <w:rPr>
      <w:vertAlign w:val="superscript"/>
    </w:rPr>
  </w:style>
  <w:style w:type="character" w:styleId="afb">
    <w:name w:val="footnote reference"/>
    <w:basedOn w:val="a0"/>
    <w:uiPriority w:val="99"/>
    <w:unhideWhenUsed/>
    <w:rPr>
      <w:vertAlign w:val="superscript"/>
    </w:rPr>
  </w:style>
  <w:style w:type="character" w:styleId="afc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d">
    <w:name w:val="Strong"/>
    <w:basedOn w:val="a0"/>
    <w:uiPriority w:val="22"/>
    <w:qFormat/>
    <w:rPr>
      <w:b/>
      <w:bCs/>
      <w:color w:val="auto"/>
    </w:rPr>
  </w:style>
  <w:style w:type="table" w:styleId="af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37DC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B9BD5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/>
      </w:rPr>
    </w:tblStylePr>
    <w:tblStylePr w:type="firstCol">
      <w:rPr>
        <w:b/>
        <w:color w:val="A0B7E1" w:themeColor="accent1" w:themeTint="80"/>
      </w:rPr>
    </w:tblStylePr>
    <w:tblStylePr w:type="lastCol">
      <w:rPr>
        <w:b/>
        <w:color w:val="A0B7E1" w:themeColor="accent1" w:themeTint="80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nil"/>
          <w:left w:val="nil"/>
          <w:bottom w:val="single" w:sz="4" w:space="0" w:color="A0B7E1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single" w:sz="4" w:space="0" w:color="A0B7E1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single" w:sz="4" w:space="0" w:color="A0B7E1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nil"/>
          <w:left w:val="nil"/>
          <w:bottom w:val="single" w:sz="4" w:space="0" w:color="A2C6E7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single" w:sz="4" w:space="0" w:color="A2C6E7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single" w:sz="4" w:space="0" w:color="A2C6E7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44174" w:themeColor="accent1" w:themeShade="94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44174" w:themeColor="accent1" w:themeShade="94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44174" w:themeColor="accent1" w:themeShade="94"/>
      </w:rPr>
    </w:tblStylePr>
    <w:tblStylePr w:type="lastCol">
      <w:rPr>
        <w:b/>
        <w:color w:val="244174" w:themeColor="accent1" w:themeShade="94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CC2E5" w:themeColor="accent5" w:themeTint="99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CC2E5" w:themeColor="accent5" w:themeTint="99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CC2E5" w:themeColor="accent5" w:themeTint="99"/>
      </w:rPr>
    </w:tblStylePr>
    <w:tblStylePr w:type="lastCol">
      <w:rPr>
        <w:b/>
        <w:color w:val="9CC2E5" w:themeColor="accent5" w:themeTint="99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single" w:sz="4" w:space="0" w:color="4472C4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single" w:sz="4" w:space="0" w:color="9BC2E5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single" w:sz="4" w:space="0" w:color="9BC2E5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single" w:sz="4" w:space="0" w:color="9BC2E5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</w:rPr>
    <w:tblPr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</w:rPr>
    <w:tblPr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af7">
    <w:name w:val="Заголовок Знак"/>
    <w:basedOn w:val="a0"/>
    <w:link w:val="af6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4">
    <w:name w:val="Подзаголовок Знак"/>
    <w:basedOn w:val="a0"/>
    <w:link w:val="af3"/>
    <w:uiPriority w:val="11"/>
    <w:rPr>
      <w:color w:val="595959" w:themeColor="text1" w:themeTint="A6"/>
      <w:spacing w:val="15"/>
    </w:rPr>
  </w:style>
  <w:style w:type="paragraph" w:customStyle="1" w:styleId="12">
    <w:name w:val="Без интервала1"/>
    <w:uiPriority w:val="1"/>
    <w:qFormat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13">
    <w:name w:val="Абзац списка1"/>
    <w:basedOn w:val="a"/>
    <w:uiPriority w:val="99"/>
    <w:qFormat/>
    <w:pPr>
      <w:ind w:left="720"/>
      <w:contextualSpacing/>
    </w:pPr>
  </w:style>
  <w:style w:type="paragraph" w:customStyle="1" w:styleId="211">
    <w:name w:val="Цитата 21"/>
    <w:basedOn w:val="a"/>
    <w:next w:val="a"/>
    <w:link w:val="22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1"/>
    <w:uiPriority w:val="29"/>
    <w:rPr>
      <w:i/>
      <w:iCs/>
      <w:color w:val="404040" w:themeColor="text1" w:themeTint="BF"/>
    </w:rPr>
  </w:style>
  <w:style w:type="paragraph" w:customStyle="1" w:styleId="14">
    <w:name w:val="Выделенная цитата1"/>
    <w:basedOn w:val="a"/>
    <w:next w:val="a"/>
    <w:link w:val="aff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">
    <w:name w:val="Выделенная цитата Знак"/>
    <w:basedOn w:val="a0"/>
    <w:link w:val="14"/>
    <w:uiPriority w:val="30"/>
    <w:rPr>
      <w:i/>
      <w:iCs/>
      <w:color w:val="4472C4" w:themeColor="accent1"/>
    </w:rPr>
  </w:style>
  <w:style w:type="character" w:customStyle="1" w:styleId="15">
    <w:name w:val="Слабое выделение1"/>
    <w:basedOn w:val="a0"/>
    <w:uiPriority w:val="19"/>
    <w:qFormat/>
    <w:rPr>
      <w:i/>
      <w:iCs/>
      <w:color w:val="404040" w:themeColor="text1" w:themeTint="BF"/>
    </w:rPr>
  </w:style>
  <w:style w:type="character" w:customStyle="1" w:styleId="16">
    <w:name w:val="Сильное выделение1"/>
    <w:basedOn w:val="a0"/>
    <w:uiPriority w:val="21"/>
    <w:qFormat/>
    <w:rPr>
      <w:i/>
      <w:iCs/>
      <w:color w:val="4472C4" w:themeColor="accent1"/>
    </w:rPr>
  </w:style>
  <w:style w:type="character" w:customStyle="1" w:styleId="17">
    <w:name w:val="Слабая ссылка1"/>
    <w:basedOn w:val="a0"/>
    <w:uiPriority w:val="31"/>
    <w:qFormat/>
    <w:rPr>
      <w:smallCaps/>
      <w:color w:val="404040" w:themeColor="text1" w:themeTint="BF"/>
    </w:rPr>
  </w:style>
  <w:style w:type="character" w:customStyle="1" w:styleId="18">
    <w:name w:val="Сильная ссылка1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customStyle="1" w:styleId="19">
    <w:name w:val="Название книги1"/>
    <w:basedOn w:val="a0"/>
    <w:uiPriority w:val="33"/>
    <w:qFormat/>
    <w:rPr>
      <w:b/>
      <w:bCs/>
      <w:i/>
      <w:iCs/>
      <w:spacing w:val="5"/>
    </w:rPr>
  </w:style>
  <w:style w:type="paragraph" w:customStyle="1" w:styleId="1a">
    <w:name w:val="Заголовок оглавления1"/>
    <w:basedOn w:val="1"/>
    <w:next w:val="a"/>
    <w:uiPriority w:val="39"/>
    <w:unhideWhenUsed/>
    <w:qFormat/>
    <w:pPr>
      <w:outlineLvl w:val="9"/>
    </w:pPr>
  </w:style>
  <w:style w:type="character" w:customStyle="1" w:styleId="af1">
    <w:name w:val="Верхний колонтитул Знак"/>
    <w:basedOn w:val="a0"/>
    <w:link w:val="af0"/>
    <w:uiPriority w:val="99"/>
  </w:style>
  <w:style w:type="character" w:customStyle="1" w:styleId="ad">
    <w:name w:val="Нижний колонтитул Знак"/>
    <w:basedOn w:val="a0"/>
    <w:link w:val="ac"/>
    <w:uiPriority w:val="99"/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sz w:val="20"/>
      <w:szCs w:val="20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b/>
      <w:bCs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Pr>
      <w:sz w:val="20"/>
      <w:szCs w:val="20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b">
    <w:name w:val="Рецензия1"/>
    <w:hidden/>
    <w:uiPriority w:val="99"/>
    <w:semiHidden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docdata">
    <w:name w:val="docdat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7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86850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7415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17167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97359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brus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MB RUS</Company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CREOWARIO</dc:creator>
  <cp:lastModifiedBy>Sannikova, Natalia (137)</cp:lastModifiedBy>
  <cp:revision>44</cp:revision>
  <dcterms:created xsi:type="dcterms:W3CDTF">2025-05-27T12:22:00Z</dcterms:created>
  <dcterms:modified xsi:type="dcterms:W3CDTF">2025-06-09T06:53:00Z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  <property fmtid="{D5CDD505-2E9C-101B-9397-08002B2CF9AE}" pid="4" name="ICV">
    <vt:lpwstr>EFE4F94D1B07C67F66273F683976CF86_33</vt:lpwstr>
  </property>
  <property fmtid="{D5CDD505-2E9C-101B-9397-08002B2CF9AE}" pid="5" name="KSOProductBuildVer">
    <vt:lpwstr>2052-11.34.10</vt:lpwstr>
  </property>
</Properties>
</file>